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r>
        <w:rPr>
          <w:rFonts w:ascii="Helvetica" w:hAnsi="Helvetica"/>
          <w:outline w:val="0"/>
          <w:color w:val="151719"/>
          <w:sz w:val="28"/>
          <w:szCs w:val="28"/>
          <w:shd w:val="clear" w:color="auto" w:fill="ffffff"/>
          <w:rtl w:val="0"/>
          <w14:textFill>
            <w14:solidFill>
              <w14:srgbClr w14:val="161719"/>
            </w14:solidFill>
          </w14:textFill>
        </w:rPr>
        <w:t>Barbora Valiukevi</w:t>
      </w:r>
      <w:r>
        <w:rPr>
          <w:rFonts w:ascii="Helvetica" w:hAnsi="Helvetica" w:hint="default"/>
          <w:outline w:val="0"/>
          <w:color w:val="151719"/>
          <w:sz w:val="28"/>
          <w:szCs w:val="28"/>
          <w:shd w:val="clear" w:color="auto" w:fill="ffffff"/>
          <w:rtl w:val="0"/>
          <w14:textFill>
            <w14:solidFill>
              <w14:srgbClr w14:val="161719"/>
            </w14:solidFill>
          </w14:textFill>
        </w:rPr>
        <w:t>č</w:t>
      </w:r>
      <w:r>
        <w:rPr>
          <w:rFonts w:ascii="Helvetica" w:hAnsi="Helvetica"/>
          <w:outline w:val="0"/>
          <w:color w:val="151719"/>
          <w:sz w:val="28"/>
          <w:szCs w:val="28"/>
          <w:shd w:val="clear" w:color="auto" w:fill="ffffff"/>
          <w:rtl w:val="0"/>
          <w14:textFill>
            <w14:solidFill>
              <w14:srgbClr w14:val="161719"/>
            </w14:solidFill>
          </w14:textFill>
        </w:rPr>
        <w:t>i</w:t>
      </w:r>
      <w:r>
        <w:rPr>
          <w:rFonts w:ascii="Helvetica" w:hAnsi="Helvetica" w:hint="default"/>
          <w:outline w:val="0"/>
          <w:color w:val="151719"/>
          <w:sz w:val="28"/>
          <w:szCs w:val="28"/>
          <w:shd w:val="clear" w:color="auto" w:fill="ffffff"/>
          <w:rtl w:val="0"/>
          <w14:textFill>
            <w14:solidFill>
              <w14:srgbClr w14:val="161719"/>
            </w14:solidFill>
          </w14:textFill>
        </w:rPr>
        <w:t>ū</w:t>
      </w:r>
      <w:r>
        <w:rPr>
          <w:rFonts w:ascii="Helvetica" w:hAnsi="Helvetica"/>
          <w:outline w:val="0"/>
          <w:color w:val="151719"/>
          <w:sz w:val="28"/>
          <w:szCs w:val="28"/>
          <w:shd w:val="clear" w:color="auto" w:fill="ffffff"/>
          <w:rtl w:val="0"/>
          <w14:textFill>
            <w14:solidFill>
              <w14:srgbClr w14:val="161719"/>
            </w14:solidFill>
          </w14:textFill>
        </w:rPr>
        <w:t>t</w:t>
      </w:r>
      <w:r>
        <w:rPr>
          <w:rFonts w:ascii="Helvetica" w:hAnsi="Helvetica" w:hint="default"/>
          <w:outline w:val="0"/>
          <w:color w:val="151719"/>
          <w:sz w:val="28"/>
          <w:szCs w:val="28"/>
          <w:shd w:val="clear" w:color="auto" w:fill="ffffff"/>
          <w:rtl w:val="0"/>
          <w14:textFill>
            <w14:solidFill>
              <w14:srgbClr w14:val="161719"/>
            </w14:solidFill>
          </w14:textFill>
        </w:rPr>
        <w:t xml:space="preserve">ė </w:t>
      </w:r>
      <w:r>
        <w:rPr>
          <w:rFonts w:ascii="Helvetica" w:hAnsi="Helvetica"/>
          <w:outline w:val="0"/>
          <w:color w:val="151719"/>
          <w:sz w:val="28"/>
          <w:szCs w:val="28"/>
          <w:shd w:val="clear" w:color="auto" w:fill="ffffff"/>
          <w:rtl w:val="0"/>
          <w:lang w:val="en-US"/>
          <w14:textFill>
            <w14:solidFill>
              <w14:srgbClr w14:val="161719"/>
            </w14:solidFill>
          </w14:textFill>
        </w:rPr>
        <w:t>is an internationally recognized violinist, conductor, educator, and producer. Her dynamic stage presence, captivating interpretations, and rich sonorous tone have earned her global acclaim. She has collaborated with renowned conductors and critically acclaimed musicians, including Kurt Masur, Vladimir Jurowski, Philippe Entremont, Julian Rachlin, and others. Ms. Valiukevi</w:t>
      </w:r>
      <w:r>
        <w:rPr>
          <w:rFonts w:ascii="Helvetica" w:hAnsi="Helvetica" w:hint="default"/>
          <w:outline w:val="0"/>
          <w:color w:val="151719"/>
          <w:sz w:val="28"/>
          <w:szCs w:val="28"/>
          <w:shd w:val="clear" w:color="auto" w:fill="ffffff"/>
          <w:rtl w:val="0"/>
          <w14:textFill>
            <w14:solidFill>
              <w14:srgbClr w14:val="161719"/>
            </w14:solidFill>
          </w14:textFill>
        </w:rPr>
        <w:t>č</w:t>
      </w:r>
      <w:r>
        <w:rPr>
          <w:rFonts w:ascii="Helvetica" w:hAnsi="Helvetica"/>
          <w:outline w:val="0"/>
          <w:color w:val="151719"/>
          <w:sz w:val="28"/>
          <w:szCs w:val="28"/>
          <w:shd w:val="clear" w:color="auto" w:fill="ffffff"/>
          <w:rtl w:val="0"/>
          <w14:textFill>
            <w14:solidFill>
              <w14:srgbClr w14:val="161719"/>
            </w14:solidFill>
          </w14:textFill>
        </w:rPr>
        <w:t>i</w:t>
      </w:r>
      <w:r>
        <w:rPr>
          <w:rFonts w:ascii="Helvetica" w:hAnsi="Helvetica" w:hint="default"/>
          <w:outline w:val="0"/>
          <w:color w:val="151719"/>
          <w:sz w:val="28"/>
          <w:szCs w:val="28"/>
          <w:shd w:val="clear" w:color="auto" w:fill="ffffff"/>
          <w:rtl w:val="0"/>
          <w14:textFill>
            <w14:solidFill>
              <w14:srgbClr w14:val="161719"/>
            </w14:solidFill>
          </w14:textFill>
        </w:rPr>
        <w:t>ū</w:t>
      </w:r>
      <w:r>
        <w:rPr>
          <w:rFonts w:ascii="Helvetica" w:hAnsi="Helvetica"/>
          <w:outline w:val="0"/>
          <w:color w:val="151719"/>
          <w:sz w:val="28"/>
          <w:szCs w:val="28"/>
          <w:shd w:val="clear" w:color="auto" w:fill="ffffff"/>
          <w:rtl w:val="0"/>
          <w14:textFill>
            <w14:solidFill>
              <w14:srgbClr w14:val="161719"/>
            </w14:solidFill>
          </w14:textFill>
        </w:rPr>
        <w:t>t</w:t>
      </w:r>
      <w:r>
        <w:rPr>
          <w:rFonts w:ascii="Helvetica" w:hAnsi="Helvetica" w:hint="default"/>
          <w:outline w:val="0"/>
          <w:color w:val="151719"/>
          <w:sz w:val="28"/>
          <w:szCs w:val="28"/>
          <w:shd w:val="clear" w:color="auto" w:fill="ffffff"/>
          <w:rtl w:val="0"/>
          <w14:textFill>
            <w14:solidFill>
              <w14:srgbClr w14:val="161719"/>
            </w14:solidFill>
          </w14:textFill>
        </w:rPr>
        <w:t xml:space="preserve">ė </w:t>
      </w:r>
      <w:r>
        <w:rPr>
          <w:rFonts w:ascii="Helvetica" w:hAnsi="Helvetica"/>
          <w:outline w:val="0"/>
          <w:color w:val="151719"/>
          <w:sz w:val="28"/>
          <w:szCs w:val="28"/>
          <w:shd w:val="clear" w:color="auto" w:fill="ffffff"/>
          <w:rtl w:val="0"/>
          <w:lang w:val="en-US"/>
          <w14:textFill>
            <w14:solidFill>
              <w14:srgbClr w14:val="161719"/>
            </w14:solidFill>
          </w14:textFill>
        </w:rPr>
        <w:t xml:space="preserve">has performed at some of the world's most prestigious venues, including the Metropolitan Museum Concert Hall, Veronica Hagman Concert Hall, Staller Center for the Arts, and the National Philharmonic of Lithuania. </w:t>
      </w: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r>
        <w:rPr>
          <w:rFonts w:ascii="Helvetica" w:hAnsi="Helvetica"/>
          <w:outline w:val="0"/>
          <w:color w:val="151719"/>
          <w:sz w:val="28"/>
          <w:szCs w:val="28"/>
          <w:shd w:val="clear" w:color="auto" w:fill="ffffff"/>
          <w:rtl w:val="0"/>
          <w14:textFill>
            <w14:solidFill>
              <w14:srgbClr w14:val="161719"/>
            </w14:solidFill>
          </w14:textFill>
        </w:rPr>
        <w:t>Ms. Valiukevi</w:t>
      </w:r>
      <w:r>
        <w:rPr>
          <w:rFonts w:ascii="Helvetica" w:hAnsi="Helvetica" w:hint="default"/>
          <w:outline w:val="0"/>
          <w:color w:val="151719"/>
          <w:sz w:val="28"/>
          <w:szCs w:val="28"/>
          <w:shd w:val="clear" w:color="auto" w:fill="ffffff"/>
          <w:rtl w:val="0"/>
          <w14:textFill>
            <w14:solidFill>
              <w14:srgbClr w14:val="161719"/>
            </w14:solidFill>
          </w14:textFill>
        </w:rPr>
        <w:t>č</w:t>
      </w:r>
      <w:r>
        <w:rPr>
          <w:rFonts w:ascii="Helvetica" w:hAnsi="Helvetica"/>
          <w:outline w:val="0"/>
          <w:color w:val="151719"/>
          <w:sz w:val="28"/>
          <w:szCs w:val="28"/>
          <w:shd w:val="clear" w:color="auto" w:fill="ffffff"/>
          <w:rtl w:val="0"/>
          <w14:textFill>
            <w14:solidFill>
              <w14:srgbClr w14:val="161719"/>
            </w14:solidFill>
          </w14:textFill>
        </w:rPr>
        <w:t>i</w:t>
      </w:r>
      <w:r>
        <w:rPr>
          <w:rFonts w:ascii="Helvetica" w:hAnsi="Helvetica" w:hint="default"/>
          <w:outline w:val="0"/>
          <w:color w:val="151719"/>
          <w:sz w:val="28"/>
          <w:szCs w:val="28"/>
          <w:shd w:val="clear" w:color="auto" w:fill="ffffff"/>
          <w:rtl w:val="0"/>
          <w14:textFill>
            <w14:solidFill>
              <w14:srgbClr w14:val="161719"/>
            </w14:solidFill>
          </w14:textFill>
        </w:rPr>
        <w:t>ū</w:t>
      </w:r>
      <w:r>
        <w:rPr>
          <w:rFonts w:ascii="Helvetica" w:hAnsi="Helvetica"/>
          <w:outline w:val="0"/>
          <w:color w:val="151719"/>
          <w:sz w:val="28"/>
          <w:szCs w:val="28"/>
          <w:shd w:val="clear" w:color="auto" w:fill="ffffff"/>
          <w:rtl w:val="0"/>
          <w14:textFill>
            <w14:solidFill>
              <w14:srgbClr w14:val="161719"/>
            </w14:solidFill>
          </w14:textFill>
        </w:rPr>
        <w:t>t</w:t>
      </w:r>
      <w:r>
        <w:rPr>
          <w:rFonts w:ascii="Helvetica" w:hAnsi="Helvetica" w:hint="default"/>
          <w:outline w:val="0"/>
          <w:color w:val="151719"/>
          <w:sz w:val="28"/>
          <w:szCs w:val="28"/>
          <w:shd w:val="clear" w:color="auto" w:fill="ffffff"/>
          <w:rtl w:val="0"/>
          <w14:textFill>
            <w14:solidFill>
              <w14:srgbClr w14:val="161719"/>
            </w14:solidFill>
          </w14:textFill>
        </w:rPr>
        <w:t xml:space="preserve">ė </w:t>
      </w:r>
      <w:r>
        <w:rPr>
          <w:rFonts w:ascii="Helvetica" w:hAnsi="Helvetica"/>
          <w:outline w:val="0"/>
          <w:color w:val="151719"/>
          <w:sz w:val="28"/>
          <w:szCs w:val="28"/>
          <w:shd w:val="clear" w:color="auto" w:fill="ffffff"/>
          <w:rtl w:val="0"/>
          <w:lang w:val="en-US"/>
          <w14:textFill>
            <w14:solidFill>
              <w14:srgbClr w14:val="161719"/>
            </w14:solidFill>
          </w14:textFill>
        </w:rPr>
        <w:t>is the founder of the Baltic duet, which focuses on performing and promoting the music of the Baltic sea region. Additionally, she curates the annual summer music cycle Koncertai Burmistrui in Merkin</w:t>
      </w:r>
      <w:r>
        <w:rPr>
          <w:rFonts w:ascii="Helvetica" w:hAnsi="Helvetica" w:hint="default"/>
          <w:outline w:val="0"/>
          <w:color w:val="151719"/>
          <w:sz w:val="28"/>
          <w:szCs w:val="28"/>
          <w:shd w:val="clear" w:color="auto" w:fill="ffffff"/>
          <w:rtl w:val="0"/>
          <w14:textFill>
            <w14:solidFill>
              <w14:srgbClr w14:val="161719"/>
            </w14:solidFill>
          </w14:textFill>
        </w:rPr>
        <w:t>ė</w:t>
      </w:r>
      <w:r>
        <w:rPr>
          <w:rFonts w:ascii="Helvetica" w:hAnsi="Helvetica"/>
          <w:outline w:val="0"/>
          <w:color w:val="151719"/>
          <w:sz w:val="28"/>
          <w:szCs w:val="28"/>
          <w:shd w:val="clear" w:color="auto" w:fill="ffffff"/>
          <w:rtl w:val="0"/>
          <w:lang w:val="en-US"/>
          <w14:textFill>
            <w14:solidFill>
              <w14:srgbClr w14:val="161719"/>
            </w14:solidFill>
          </w14:textFill>
        </w:rPr>
        <w:t>, Lithuania. This event features unique stories by musicians about the events of the historic town.</w:t>
      </w: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r>
        <w:rPr>
          <w:rFonts w:ascii="Helvetica" w:hAnsi="Helvetica"/>
          <w:outline w:val="0"/>
          <w:color w:val="151719"/>
          <w:sz w:val="28"/>
          <w:szCs w:val="28"/>
          <w:shd w:val="clear" w:color="auto" w:fill="ffffff"/>
          <w:rtl w:val="0"/>
          <w:lang w:val="en-US"/>
          <w14:textFill>
            <w14:solidFill>
              <w14:srgbClr w14:val="161719"/>
            </w14:solidFill>
          </w14:textFill>
        </w:rPr>
        <w:t>In her capacity as a prospective teacher, Ms. Valiukevi</w:t>
      </w:r>
      <w:r>
        <w:rPr>
          <w:rFonts w:ascii="Helvetica" w:hAnsi="Helvetica" w:hint="default"/>
          <w:outline w:val="0"/>
          <w:color w:val="151719"/>
          <w:sz w:val="28"/>
          <w:szCs w:val="28"/>
          <w:shd w:val="clear" w:color="auto" w:fill="ffffff"/>
          <w:rtl w:val="0"/>
          <w14:textFill>
            <w14:solidFill>
              <w14:srgbClr w14:val="161719"/>
            </w14:solidFill>
          </w14:textFill>
        </w:rPr>
        <w:t>č</w:t>
      </w:r>
      <w:r>
        <w:rPr>
          <w:rFonts w:ascii="Helvetica" w:hAnsi="Helvetica"/>
          <w:outline w:val="0"/>
          <w:color w:val="151719"/>
          <w:sz w:val="28"/>
          <w:szCs w:val="28"/>
          <w:shd w:val="clear" w:color="auto" w:fill="ffffff"/>
          <w:rtl w:val="0"/>
          <w14:textFill>
            <w14:solidFill>
              <w14:srgbClr w14:val="161719"/>
            </w14:solidFill>
          </w14:textFill>
        </w:rPr>
        <w:t>i</w:t>
      </w:r>
      <w:r>
        <w:rPr>
          <w:rFonts w:ascii="Helvetica" w:hAnsi="Helvetica" w:hint="default"/>
          <w:outline w:val="0"/>
          <w:color w:val="151719"/>
          <w:sz w:val="28"/>
          <w:szCs w:val="28"/>
          <w:shd w:val="clear" w:color="auto" w:fill="ffffff"/>
          <w:rtl w:val="0"/>
          <w14:textFill>
            <w14:solidFill>
              <w14:srgbClr w14:val="161719"/>
            </w14:solidFill>
          </w14:textFill>
        </w:rPr>
        <w:t>ū</w:t>
      </w:r>
      <w:r>
        <w:rPr>
          <w:rFonts w:ascii="Helvetica" w:hAnsi="Helvetica"/>
          <w:outline w:val="0"/>
          <w:color w:val="151719"/>
          <w:sz w:val="28"/>
          <w:szCs w:val="28"/>
          <w:shd w:val="clear" w:color="auto" w:fill="ffffff"/>
          <w:rtl w:val="0"/>
          <w14:textFill>
            <w14:solidFill>
              <w14:srgbClr w14:val="161719"/>
            </w14:solidFill>
          </w14:textFill>
        </w:rPr>
        <w:t>t</w:t>
      </w:r>
      <w:r>
        <w:rPr>
          <w:rFonts w:ascii="Helvetica" w:hAnsi="Helvetica" w:hint="default"/>
          <w:outline w:val="0"/>
          <w:color w:val="151719"/>
          <w:sz w:val="28"/>
          <w:szCs w:val="28"/>
          <w:shd w:val="clear" w:color="auto" w:fill="ffffff"/>
          <w:rtl w:val="0"/>
          <w14:textFill>
            <w14:solidFill>
              <w14:srgbClr w14:val="161719"/>
            </w14:solidFill>
          </w14:textFill>
        </w:rPr>
        <w:t xml:space="preserve">ė </w:t>
      </w:r>
      <w:r>
        <w:rPr>
          <w:rFonts w:ascii="Helvetica" w:hAnsi="Helvetica"/>
          <w:outline w:val="0"/>
          <w:color w:val="151719"/>
          <w:sz w:val="28"/>
          <w:szCs w:val="28"/>
          <w:shd w:val="clear" w:color="auto" w:fill="ffffff"/>
          <w:rtl w:val="0"/>
          <w:lang w:val="en-US"/>
          <w14:textFill>
            <w14:solidFill>
              <w14:srgbClr w14:val="161719"/>
            </w14:solidFill>
          </w14:textFill>
        </w:rPr>
        <w:t>has gained recognition for her teaching abilities. She has taught at the Barenboim-Said Foundation in Palestine and The Merit School of Music in Chicago. As a guest artist, she regularly teaches masterclasses at Accademia d</w:t>
      </w:r>
      <w:r>
        <w:rPr>
          <w:rFonts w:ascii="Helvetica" w:hAnsi="Helvetica" w:hint="default"/>
          <w:outline w:val="0"/>
          <w:color w:val="151719"/>
          <w:sz w:val="28"/>
          <w:szCs w:val="28"/>
          <w:shd w:val="clear" w:color="auto" w:fill="ffffff"/>
          <w:rtl w:val="1"/>
          <w14:textFill>
            <w14:solidFill>
              <w14:srgbClr w14:val="161719"/>
            </w14:solidFill>
          </w14:textFill>
        </w:rPr>
        <w:t>’</w:t>
      </w:r>
      <w:r>
        <w:rPr>
          <w:rFonts w:ascii="Helvetica" w:hAnsi="Helvetica"/>
          <w:outline w:val="0"/>
          <w:color w:val="151719"/>
          <w:sz w:val="28"/>
          <w:szCs w:val="28"/>
          <w:shd w:val="clear" w:color="auto" w:fill="ffffff"/>
          <w:rtl w:val="0"/>
          <w:lang w:val="en-US"/>
          <w14:textFill>
            <w14:solidFill>
              <w14:srgbClr w14:val="161719"/>
            </w14:solidFill>
          </w14:textFill>
        </w:rPr>
        <w:t xml:space="preserve">Archi Arrigoni in Italy and the University of the Visual and Performing Arts in Sri Lanka. </w:t>
      </w:r>
      <w:r>
        <w:rPr>
          <w:rFonts w:ascii="Helvetica" w:hAnsi="Helvetica"/>
          <w:outline w:val="0"/>
          <w:color w:val="151719"/>
          <w:sz w:val="28"/>
          <w:szCs w:val="28"/>
          <w:shd w:val="clear" w:color="auto" w:fill="ffffff"/>
          <w:rtl w:val="0"/>
          <w:lang w:val="en-US"/>
          <w14:textFill>
            <w14:solidFill>
              <w14:srgbClr w14:val="161719"/>
            </w14:solidFill>
          </w14:textFill>
        </w:rPr>
        <w:t>T</w:t>
      </w:r>
      <w:r>
        <w:rPr>
          <w:rFonts w:ascii="Helvetica" w:hAnsi="Helvetica"/>
          <w:outline w:val="0"/>
          <w:color w:val="151719"/>
          <w:sz w:val="28"/>
          <w:szCs w:val="28"/>
          <w:shd w:val="clear" w:color="auto" w:fill="ffffff"/>
          <w:rtl w:val="0"/>
          <w:lang w:val="en-US"/>
          <w14:textFill>
            <w14:solidFill>
              <w14:srgbClr w14:val="161719"/>
            </w14:solidFill>
          </w14:textFill>
        </w:rPr>
        <w:t>ogether with violinist Jaram Kim, she co-created the online Music Academy for Young Professionals (MAFYP).</w:t>
      </w:r>
      <w:r>
        <w:rPr>
          <w:rFonts w:ascii="Helvetica" w:hAnsi="Helvetica"/>
          <w:outline w:val="0"/>
          <w:color w:val="151719"/>
          <w:sz w:val="28"/>
          <w:szCs w:val="28"/>
          <w:shd w:val="clear" w:color="auto" w:fill="ffffff"/>
          <w:rtl w:val="0"/>
          <w14:textFill>
            <w14:solidFill>
              <w14:srgbClr w14:val="161719"/>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r>
        <w:rPr>
          <w:rFonts w:ascii="Helvetica" w:hAnsi="Helvetica"/>
          <w:outline w:val="0"/>
          <w:color w:val="151719"/>
          <w:sz w:val="28"/>
          <w:szCs w:val="28"/>
          <w:shd w:val="clear" w:color="auto" w:fill="ffffff"/>
          <w:rtl w:val="0"/>
          <w14:textFill>
            <w14:solidFill>
              <w14:srgbClr w14:val="161719"/>
            </w14:solidFill>
          </w14:textFill>
        </w:rPr>
        <w:t>Ms. Valiukevi</w:t>
      </w:r>
      <w:r>
        <w:rPr>
          <w:rFonts w:ascii="Helvetica" w:hAnsi="Helvetica" w:hint="default"/>
          <w:outline w:val="0"/>
          <w:color w:val="151719"/>
          <w:sz w:val="28"/>
          <w:szCs w:val="28"/>
          <w:shd w:val="clear" w:color="auto" w:fill="ffffff"/>
          <w:rtl w:val="0"/>
          <w14:textFill>
            <w14:solidFill>
              <w14:srgbClr w14:val="161719"/>
            </w14:solidFill>
          </w14:textFill>
        </w:rPr>
        <w:t>č</w:t>
      </w:r>
      <w:r>
        <w:rPr>
          <w:rFonts w:ascii="Helvetica" w:hAnsi="Helvetica"/>
          <w:outline w:val="0"/>
          <w:color w:val="151719"/>
          <w:sz w:val="28"/>
          <w:szCs w:val="28"/>
          <w:shd w:val="clear" w:color="auto" w:fill="ffffff"/>
          <w:rtl w:val="0"/>
          <w14:textFill>
            <w14:solidFill>
              <w14:srgbClr w14:val="161719"/>
            </w14:solidFill>
          </w14:textFill>
        </w:rPr>
        <w:t>i</w:t>
      </w:r>
      <w:r>
        <w:rPr>
          <w:rFonts w:ascii="Helvetica" w:hAnsi="Helvetica" w:hint="default"/>
          <w:outline w:val="0"/>
          <w:color w:val="151719"/>
          <w:sz w:val="28"/>
          <w:szCs w:val="28"/>
          <w:shd w:val="clear" w:color="auto" w:fill="ffffff"/>
          <w:rtl w:val="0"/>
          <w14:textFill>
            <w14:solidFill>
              <w14:srgbClr w14:val="161719"/>
            </w14:solidFill>
          </w14:textFill>
        </w:rPr>
        <w:t>ū</w:t>
      </w:r>
      <w:r>
        <w:rPr>
          <w:rFonts w:ascii="Helvetica" w:hAnsi="Helvetica"/>
          <w:outline w:val="0"/>
          <w:color w:val="151719"/>
          <w:sz w:val="28"/>
          <w:szCs w:val="28"/>
          <w:shd w:val="clear" w:color="auto" w:fill="ffffff"/>
          <w:rtl w:val="0"/>
          <w14:textFill>
            <w14:solidFill>
              <w14:srgbClr w14:val="161719"/>
            </w14:solidFill>
          </w14:textFill>
        </w:rPr>
        <w:t>t</w:t>
      </w:r>
      <w:r>
        <w:rPr>
          <w:rFonts w:ascii="Helvetica" w:hAnsi="Helvetica" w:hint="default"/>
          <w:outline w:val="0"/>
          <w:color w:val="151719"/>
          <w:sz w:val="28"/>
          <w:szCs w:val="28"/>
          <w:shd w:val="clear" w:color="auto" w:fill="ffffff"/>
          <w:rtl w:val="0"/>
          <w14:textFill>
            <w14:solidFill>
              <w14:srgbClr w14:val="161719"/>
            </w14:solidFill>
          </w14:textFill>
        </w:rPr>
        <w:t xml:space="preserve">ė </w:t>
      </w:r>
      <w:r>
        <w:rPr>
          <w:rFonts w:ascii="Helvetica" w:hAnsi="Helvetica"/>
          <w:outline w:val="0"/>
          <w:color w:val="151719"/>
          <w:sz w:val="28"/>
          <w:szCs w:val="28"/>
          <w:shd w:val="clear" w:color="auto" w:fill="ffffff"/>
          <w:rtl w:val="0"/>
          <w:lang w:val="en-US"/>
          <w14:textFill>
            <w14:solidFill>
              <w14:srgbClr w14:val="161719"/>
            </w14:solidFill>
          </w14:textFill>
        </w:rPr>
        <w:t xml:space="preserve">began her musical education at Juozas Naujalis Music in her hometown of Kaunas, Lithuania. She continued her studies in Italy under the tutelage of Pavel Vernikov before moving to the United States to pursue further studies with renowned violinists, including Grigory Kalinovsky at Manhattan School of Music, Philip Setzer at Stony Brook University, and Ilya Kaler at DePaul University. </w:t>
      </w:r>
    </w:p>
    <w:p>
      <w:pPr>
        <w:pStyle w:val="Default"/>
        <w:bidi w:val="0"/>
        <w:spacing w:before="0" w:line="240" w:lineRule="auto"/>
        <w:ind w:left="0" w:right="0" w:firstLine="0"/>
        <w:jc w:val="left"/>
        <w:rPr>
          <w:rFonts w:ascii="Helvetica" w:cs="Helvetica" w:hAnsi="Helvetica" w:eastAsia="Helvetica"/>
          <w:outline w:val="0"/>
          <w:color w:val="151719"/>
          <w:sz w:val="28"/>
          <w:szCs w:val="28"/>
          <w:shd w:val="clear" w:color="auto" w:fill="ffffff"/>
          <w:rtl w:val="0"/>
          <w14:textFill>
            <w14:solidFill>
              <w14:srgbClr w14:val="161719"/>
            </w14:solidFill>
          </w14:textFill>
        </w:rPr>
      </w:pPr>
    </w:p>
    <w:p>
      <w:pPr>
        <w:pStyle w:val="Default"/>
        <w:bidi w:val="0"/>
        <w:spacing w:before="0" w:line="240" w:lineRule="auto"/>
        <w:ind w:left="0" w:right="0" w:firstLine="0"/>
        <w:jc w:val="left"/>
        <w:rPr>
          <w:rtl w:val="0"/>
        </w:rPr>
      </w:pPr>
      <w:r>
        <w:rPr>
          <w:rFonts w:ascii="Helvetica" w:hAnsi="Helvetica"/>
          <w:outline w:val="0"/>
          <w:color w:val="151719"/>
          <w:sz w:val="28"/>
          <w:szCs w:val="28"/>
          <w:shd w:val="clear" w:color="auto" w:fill="ffffff"/>
          <w:rtl w:val="0"/>
          <w14:textFill>
            <w14:solidFill>
              <w14:srgbClr w14:val="161719"/>
            </w14:solidFill>
          </w14:textFill>
        </w:rPr>
        <w:t>Ms. Valiukevi</w:t>
      </w:r>
      <w:r>
        <w:rPr>
          <w:rFonts w:ascii="Helvetica" w:hAnsi="Helvetica" w:hint="default"/>
          <w:outline w:val="0"/>
          <w:color w:val="151719"/>
          <w:sz w:val="28"/>
          <w:szCs w:val="28"/>
          <w:shd w:val="clear" w:color="auto" w:fill="ffffff"/>
          <w:rtl w:val="0"/>
          <w14:textFill>
            <w14:solidFill>
              <w14:srgbClr w14:val="161719"/>
            </w14:solidFill>
          </w14:textFill>
        </w:rPr>
        <w:t>č</w:t>
      </w:r>
      <w:r>
        <w:rPr>
          <w:rFonts w:ascii="Helvetica" w:hAnsi="Helvetica"/>
          <w:outline w:val="0"/>
          <w:color w:val="151719"/>
          <w:sz w:val="28"/>
          <w:szCs w:val="28"/>
          <w:shd w:val="clear" w:color="auto" w:fill="ffffff"/>
          <w:rtl w:val="0"/>
          <w14:textFill>
            <w14:solidFill>
              <w14:srgbClr w14:val="161719"/>
            </w14:solidFill>
          </w14:textFill>
        </w:rPr>
        <w:t>i</w:t>
      </w:r>
      <w:r>
        <w:rPr>
          <w:rFonts w:ascii="Helvetica" w:hAnsi="Helvetica" w:hint="default"/>
          <w:outline w:val="0"/>
          <w:color w:val="151719"/>
          <w:sz w:val="28"/>
          <w:szCs w:val="28"/>
          <w:shd w:val="clear" w:color="auto" w:fill="ffffff"/>
          <w:rtl w:val="0"/>
          <w14:textFill>
            <w14:solidFill>
              <w14:srgbClr w14:val="161719"/>
            </w14:solidFill>
          </w14:textFill>
        </w:rPr>
        <w:t>ū</w:t>
      </w:r>
      <w:r>
        <w:rPr>
          <w:rFonts w:ascii="Helvetica" w:hAnsi="Helvetica"/>
          <w:outline w:val="0"/>
          <w:color w:val="151719"/>
          <w:sz w:val="28"/>
          <w:szCs w:val="28"/>
          <w:shd w:val="clear" w:color="auto" w:fill="ffffff"/>
          <w:rtl w:val="0"/>
          <w14:textFill>
            <w14:solidFill>
              <w14:srgbClr w14:val="161719"/>
            </w14:solidFill>
          </w14:textFill>
        </w:rPr>
        <w:t>t</w:t>
      </w:r>
      <w:r>
        <w:rPr>
          <w:rFonts w:ascii="Helvetica" w:hAnsi="Helvetica" w:hint="default"/>
          <w:outline w:val="0"/>
          <w:color w:val="151719"/>
          <w:sz w:val="28"/>
          <w:szCs w:val="28"/>
          <w:shd w:val="clear" w:color="auto" w:fill="ffffff"/>
          <w:rtl w:val="0"/>
          <w14:textFill>
            <w14:solidFill>
              <w14:srgbClr w14:val="161719"/>
            </w14:solidFill>
          </w14:textFill>
        </w:rPr>
        <w:t>ė</w:t>
      </w:r>
      <w:r>
        <w:rPr>
          <w:rFonts w:ascii="Helvetica" w:hAnsi="Helvetica"/>
          <w:outline w:val="0"/>
          <w:color w:val="151719"/>
          <w:sz w:val="28"/>
          <w:szCs w:val="28"/>
          <w:shd w:val="clear" w:color="auto" w:fill="ffffff"/>
          <w:rtl w:val="0"/>
          <w:lang w:val="en-US"/>
          <w14:textFill>
            <w14:solidFill>
              <w14:srgbClr w14:val="161719"/>
            </w14:solidFill>
          </w14:textFill>
        </w:rPr>
        <w:t>'s artistic contributions earned her the distinction of ambassador for the European Capital of Culture 2022 project in Kaunas.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